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522" w:rsidRDefault="00CB5522" w:rsidP="00CB5522">
      <w:pPr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Приложение 3</w:t>
      </w:r>
    </w:p>
    <w:p w:rsidR="00CF5476" w:rsidRDefault="00CF5476" w:rsidP="00CB5522">
      <w:pPr>
        <w:jc w:val="center"/>
        <w:rPr>
          <w:rFonts w:cs="Arial"/>
          <w:sz w:val="24"/>
          <w:szCs w:val="24"/>
        </w:rPr>
      </w:pPr>
    </w:p>
    <w:p w:rsidR="00657D87" w:rsidRDefault="0019600B" w:rsidP="00CB5522">
      <w:pPr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Название</w:t>
      </w:r>
      <w:r w:rsidR="00CB5522">
        <w:rPr>
          <w:rFonts w:cs="Arial"/>
          <w:sz w:val="24"/>
          <w:szCs w:val="24"/>
        </w:rPr>
        <w:t xml:space="preserve"> производителя системы АСУТП</w:t>
      </w:r>
    </w:p>
    <w:p w:rsidR="00CB5522" w:rsidRPr="00CB5522" w:rsidRDefault="00CB5522" w:rsidP="00CB5522">
      <w:pPr>
        <w:pStyle w:val="a3"/>
        <w:numPr>
          <w:ilvl w:val="0"/>
          <w:numId w:val="2"/>
        </w:numPr>
        <w:ind w:left="0" w:firstLine="0"/>
        <w:rPr>
          <w:color w:val="1F497D"/>
        </w:rPr>
      </w:pPr>
      <w:r>
        <w:t>Действующая установка УОСГ</w:t>
      </w:r>
      <w:r w:rsidR="000F134A">
        <w:rPr>
          <w:color w:val="1F497D"/>
        </w:rPr>
        <w:t>:</w:t>
      </w:r>
    </w:p>
    <w:p w:rsidR="00CB5522" w:rsidRPr="000F134A" w:rsidRDefault="00CE6D2B" w:rsidP="00CB5522">
      <w:pPr>
        <w:spacing w:after="0"/>
        <w:rPr>
          <w:color w:val="1F497D"/>
          <w:lang w:val="en-US"/>
        </w:rPr>
      </w:pPr>
      <w:r w:rsidRPr="000F134A">
        <w:rPr>
          <w:color w:val="1F497D"/>
          <w:lang w:val="en-US"/>
        </w:rPr>
        <w:t>«</w:t>
      </w:r>
      <w:r w:rsidR="00CB5522">
        <w:rPr>
          <w:color w:val="1F497D"/>
          <w:lang w:val="en-US"/>
        </w:rPr>
        <w:t>Rockwell</w:t>
      </w:r>
      <w:r w:rsidR="00CB5522" w:rsidRPr="000F134A">
        <w:rPr>
          <w:color w:val="1F497D"/>
          <w:lang w:val="en-US"/>
        </w:rPr>
        <w:t xml:space="preserve"> </w:t>
      </w:r>
      <w:r w:rsidR="00CB5522">
        <w:rPr>
          <w:color w:val="1F497D"/>
          <w:lang w:val="en-US"/>
        </w:rPr>
        <w:t>Automation</w:t>
      </w:r>
      <w:r w:rsidRPr="000F134A">
        <w:rPr>
          <w:color w:val="1F497D"/>
          <w:lang w:val="en-US"/>
        </w:rPr>
        <w:t>»</w:t>
      </w:r>
    </w:p>
    <w:p w:rsidR="00CB5522" w:rsidRPr="000F134A" w:rsidRDefault="00CE6D2B" w:rsidP="00CB5522">
      <w:pPr>
        <w:spacing w:after="0"/>
        <w:rPr>
          <w:color w:val="1F497D"/>
          <w:lang w:val="en-US"/>
        </w:rPr>
      </w:pPr>
      <w:r>
        <w:rPr>
          <w:color w:val="1F497D"/>
        </w:rPr>
        <w:t>н</w:t>
      </w:r>
      <w:r w:rsidR="00F45196">
        <w:rPr>
          <w:color w:val="1F497D"/>
        </w:rPr>
        <w:t>а</w:t>
      </w:r>
      <w:r w:rsidR="00F45196" w:rsidRPr="000F134A">
        <w:rPr>
          <w:color w:val="1F497D"/>
          <w:lang w:val="en-US"/>
        </w:rPr>
        <w:t xml:space="preserve"> </w:t>
      </w:r>
      <w:r w:rsidR="00F45196">
        <w:rPr>
          <w:color w:val="1F497D"/>
        </w:rPr>
        <w:t>базе</w:t>
      </w:r>
      <w:r w:rsidR="00F45196" w:rsidRPr="000F134A">
        <w:rPr>
          <w:color w:val="1F497D"/>
          <w:lang w:val="en-US"/>
        </w:rPr>
        <w:t xml:space="preserve"> </w:t>
      </w:r>
      <w:r w:rsidR="00F45196">
        <w:rPr>
          <w:color w:val="1F497D"/>
        </w:rPr>
        <w:t>к</w:t>
      </w:r>
      <w:r w:rsidR="00CB5522">
        <w:rPr>
          <w:color w:val="1F497D"/>
        </w:rPr>
        <w:t>онтроллер</w:t>
      </w:r>
      <w:r w:rsidR="00F45196">
        <w:rPr>
          <w:color w:val="1F497D"/>
        </w:rPr>
        <w:t>а</w:t>
      </w:r>
      <w:r w:rsidR="00CB5522" w:rsidRPr="000F134A">
        <w:rPr>
          <w:color w:val="1F497D"/>
          <w:lang w:val="en-US"/>
        </w:rPr>
        <w:t xml:space="preserve"> </w:t>
      </w:r>
      <w:r w:rsidR="00F45196" w:rsidRPr="000F134A">
        <w:rPr>
          <w:color w:val="1F497D"/>
          <w:lang w:val="en-US"/>
        </w:rPr>
        <w:t>«</w:t>
      </w:r>
      <w:proofErr w:type="spellStart"/>
      <w:r w:rsidR="00CB5522">
        <w:rPr>
          <w:color w:val="1F497D"/>
          <w:lang w:val="en-US"/>
        </w:rPr>
        <w:t>ControlLogix</w:t>
      </w:r>
      <w:proofErr w:type="spellEnd"/>
      <w:r w:rsidR="00F45196" w:rsidRPr="000F134A">
        <w:rPr>
          <w:color w:val="1F497D"/>
          <w:lang w:val="en-US"/>
        </w:rPr>
        <w:t>»</w:t>
      </w:r>
      <w:r w:rsidR="00CB5522" w:rsidRPr="000F134A">
        <w:rPr>
          <w:color w:val="1F497D"/>
          <w:lang w:val="en-US"/>
        </w:rPr>
        <w:t xml:space="preserve">, </w:t>
      </w:r>
      <w:proofErr w:type="spellStart"/>
      <w:r w:rsidR="00CB5522">
        <w:rPr>
          <w:color w:val="1F497D"/>
          <w:lang w:val="en-US"/>
        </w:rPr>
        <w:t>Scada</w:t>
      </w:r>
      <w:proofErr w:type="spellEnd"/>
      <w:r w:rsidR="00CB5522" w:rsidRPr="000F134A">
        <w:rPr>
          <w:color w:val="1F497D"/>
          <w:lang w:val="en-US"/>
        </w:rPr>
        <w:t xml:space="preserve">: </w:t>
      </w:r>
      <w:proofErr w:type="spellStart"/>
      <w:r w:rsidR="00CB5522">
        <w:rPr>
          <w:color w:val="1F497D"/>
          <w:lang w:val="en-US"/>
        </w:rPr>
        <w:t>FTViewSE</w:t>
      </w:r>
      <w:proofErr w:type="spellEnd"/>
      <w:r w:rsidR="00CB5522" w:rsidRPr="000F134A">
        <w:rPr>
          <w:color w:val="1F497D"/>
          <w:lang w:val="en-US"/>
        </w:rPr>
        <w:t xml:space="preserve"> </w:t>
      </w:r>
      <w:r w:rsidR="00CB5522">
        <w:rPr>
          <w:color w:val="1F497D"/>
          <w:lang w:val="en-US"/>
        </w:rPr>
        <w:t>v</w:t>
      </w:r>
      <w:r w:rsidR="00CB5522" w:rsidRPr="000F134A">
        <w:rPr>
          <w:color w:val="1F497D"/>
          <w:lang w:val="en-US"/>
        </w:rPr>
        <w:t>.7.0</w:t>
      </w:r>
      <w:r w:rsidR="000F134A" w:rsidRPr="000F134A">
        <w:rPr>
          <w:color w:val="1F497D"/>
          <w:lang w:val="en-US"/>
        </w:rPr>
        <w:t>.</w:t>
      </w:r>
    </w:p>
    <w:p w:rsidR="000F134A" w:rsidRPr="000F134A" w:rsidRDefault="000F134A" w:rsidP="000F134A">
      <w:pPr>
        <w:spacing w:after="0"/>
        <w:rPr>
          <w:color w:val="1F497D"/>
        </w:rPr>
      </w:pPr>
      <w:proofErr w:type="spellStart"/>
      <w:r w:rsidRPr="000F134A">
        <w:rPr>
          <w:color w:val="1F497D"/>
        </w:rPr>
        <w:t>Т</w:t>
      </w:r>
      <w:r w:rsidRPr="000F134A">
        <w:rPr>
          <w:color w:val="1F497D"/>
        </w:rPr>
        <w:t>ехнорабочий</w:t>
      </w:r>
      <w:proofErr w:type="spellEnd"/>
      <w:r w:rsidRPr="000F134A">
        <w:rPr>
          <w:color w:val="1F497D"/>
        </w:rPr>
        <w:t xml:space="preserve"> проект </w:t>
      </w:r>
      <w:r>
        <w:rPr>
          <w:color w:val="1F497D"/>
        </w:rPr>
        <w:t>РСУ и ПАЗ</w:t>
      </w:r>
      <w:r w:rsidRPr="000F134A">
        <w:rPr>
          <w:color w:val="1F497D"/>
        </w:rPr>
        <w:t xml:space="preserve"> </w:t>
      </w:r>
      <w:r>
        <w:rPr>
          <w:color w:val="1F497D"/>
        </w:rPr>
        <w:t>по У</w:t>
      </w:r>
      <w:bookmarkStart w:id="0" w:name="_GoBack"/>
      <w:bookmarkEnd w:id="0"/>
      <w:r>
        <w:rPr>
          <w:color w:val="1F497D"/>
        </w:rPr>
        <w:t xml:space="preserve">ОСГ </w:t>
      </w:r>
      <w:r w:rsidRPr="000F134A">
        <w:rPr>
          <w:color w:val="1F497D"/>
        </w:rPr>
        <w:t>отсутствует.</w:t>
      </w:r>
    </w:p>
    <w:p w:rsidR="00CB5522" w:rsidRDefault="0019600B" w:rsidP="00CB5522">
      <w:pPr>
        <w:pStyle w:val="a3"/>
        <w:numPr>
          <w:ilvl w:val="0"/>
          <w:numId w:val="2"/>
        </w:numPr>
        <w:spacing w:before="240"/>
        <w:ind w:left="0" w:firstLine="0"/>
      </w:pPr>
      <w:r>
        <w:t>Блок аминовой очистки (БАО).</w:t>
      </w:r>
    </w:p>
    <w:p w:rsidR="0019600B" w:rsidRDefault="00CB5522" w:rsidP="00CB5522">
      <w:pPr>
        <w:pStyle w:val="a3"/>
        <w:spacing w:after="0"/>
        <w:ind w:left="0"/>
      </w:pPr>
      <w:r>
        <w:t>Возможный изготовитель АСУТП в стадии выбора</w:t>
      </w:r>
      <w:r w:rsidR="0019600B">
        <w:t>:</w:t>
      </w:r>
    </w:p>
    <w:p w:rsidR="00CB5522" w:rsidRDefault="00F45196" w:rsidP="00F45196">
      <w:pPr>
        <w:pStyle w:val="a3"/>
        <w:numPr>
          <w:ilvl w:val="1"/>
          <w:numId w:val="2"/>
        </w:numPr>
        <w:spacing w:before="240" w:after="0" w:line="240" w:lineRule="auto"/>
        <w:ind w:left="0" w:firstLine="0"/>
        <w:contextualSpacing w:val="0"/>
        <w:rPr>
          <w:color w:val="1F497D"/>
        </w:rPr>
      </w:pPr>
      <w:r>
        <w:rPr>
          <w:color w:val="1F497D"/>
        </w:rPr>
        <w:t xml:space="preserve">На базе </w:t>
      </w:r>
      <w:r w:rsidR="00CB5522">
        <w:rPr>
          <w:color w:val="1F497D"/>
        </w:rPr>
        <w:t>контроллер</w:t>
      </w:r>
      <w:r>
        <w:rPr>
          <w:color w:val="1F497D"/>
        </w:rPr>
        <w:t>а</w:t>
      </w:r>
      <w:r w:rsidR="00CB5522">
        <w:rPr>
          <w:color w:val="1F497D"/>
        </w:rPr>
        <w:t xml:space="preserve"> </w:t>
      </w:r>
      <w:r>
        <w:rPr>
          <w:color w:val="1F497D"/>
        </w:rPr>
        <w:t>«</w:t>
      </w:r>
      <w:proofErr w:type="spellStart"/>
      <w:r>
        <w:rPr>
          <w:color w:val="1F497D"/>
        </w:rPr>
        <w:t>Элеси</w:t>
      </w:r>
      <w:proofErr w:type="spellEnd"/>
      <w:r>
        <w:rPr>
          <w:color w:val="1F497D"/>
        </w:rPr>
        <w:t xml:space="preserve"> ТМК»</w:t>
      </w:r>
      <w:r w:rsidR="00CB5522">
        <w:rPr>
          <w:color w:val="1F497D"/>
        </w:rPr>
        <w:t>,</w:t>
      </w:r>
    </w:p>
    <w:p w:rsidR="0019600B" w:rsidRDefault="00F45196" w:rsidP="0019600B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rPr>
          <w:color w:val="1F497D"/>
        </w:rPr>
      </w:pPr>
      <w:r>
        <w:rPr>
          <w:color w:val="1F497D"/>
        </w:rPr>
        <w:t>На базе к</w:t>
      </w:r>
      <w:r w:rsidR="00CB5522">
        <w:rPr>
          <w:color w:val="1F497D"/>
        </w:rPr>
        <w:t>онтроллер</w:t>
      </w:r>
      <w:r>
        <w:rPr>
          <w:color w:val="1F497D"/>
        </w:rPr>
        <w:t>а «</w:t>
      </w:r>
      <w:proofErr w:type="spellStart"/>
      <w:r>
        <w:rPr>
          <w:color w:val="1F497D"/>
        </w:rPr>
        <w:t>Прософт</w:t>
      </w:r>
      <w:proofErr w:type="spellEnd"/>
      <w:r>
        <w:rPr>
          <w:color w:val="1F497D"/>
        </w:rPr>
        <w:t xml:space="preserve"> Системы – Регул»</w:t>
      </w:r>
      <w:r w:rsidR="0019600B">
        <w:rPr>
          <w:color w:val="1F497D"/>
        </w:rPr>
        <w:t>,</w:t>
      </w:r>
    </w:p>
    <w:p w:rsidR="0019600B" w:rsidRPr="000F134A" w:rsidRDefault="0019600B" w:rsidP="000F134A">
      <w:pPr>
        <w:pStyle w:val="a3"/>
        <w:spacing w:after="0"/>
        <w:ind w:left="0"/>
      </w:pPr>
      <w:r>
        <w:t xml:space="preserve">необходимо учесть оба варианта при </w:t>
      </w:r>
      <w:r w:rsidR="00FC0749">
        <w:t>подготовке ТКП</w:t>
      </w:r>
      <w:r>
        <w:t>. О выборе изготовителя</w:t>
      </w:r>
      <w:r w:rsidR="000F134A">
        <w:t xml:space="preserve"> </w:t>
      </w:r>
      <w:r>
        <w:t xml:space="preserve">сообщим дополнительно. </w:t>
      </w:r>
    </w:p>
    <w:p w:rsidR="00CB5522" w:rsidRDefault="00CB5522" w:rsidP="00CB5522">
      <w:pPr>
        <w:pStyle w:val="a3"/>
      </w:pPr>
    </w:p>
    <w:sectPr w:rsidR="00CB5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95849"/>
    <w:multiLevelType w:val="hybridMultilevel"/>
    <w:tmpl w:val="AB543CB4"/>
    <w:lvl w:ilvl="0" w:tplc="5060C74E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67BA5"/>
    <w:multiLevelType w:val="hybridMultilevel"/>
    <w:tmpl w:val="D7B0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C58B3"/>
    <w:multiLevelType w:val="hybridMultilevel"/>
    <w:tmpl w:val="C59ECCD8"/>
    <w:lvl w:ilvl="0" w:tplc="E4FC3AE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952E46E">
      <w:start w:val="1"/>
      <w:numFmt w:val="lowerLetter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9C1"/>
    <w:rsid w:val="000F134A"/>
    <w:rsid w:val="0019600B"/>
    <w:rsid w:val="00657D87"/>
    <w:rsid w:val="00880DCB"/>
    <w:rsid w:val="00CB5522"/>
    <w:rsid w:val="00CE6D2B"/>
    <w:rsid w:val="00CF5476"/>
    <w:rsid w:val="00D569C1"/>
    <w:rsid w:val="00F45196"/>
    <w:rsid w:val="00FC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1B333"/>
  <w15:chartTrackingRefBased/>
  <w15:docId w15:val="{510AC6F8-35DC-4CBD-B862-BF044F5E1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5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5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54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6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Андрей Юрьевич</dc:creator>
  <cp:keywords/>
  <dc:description/>
  <cp:lastModifiedBy>Семенов Андрей Юрьевич</cp:lastModifiedBy>
  <cp:revision>9</cp:revision>
  <cp:lastPrinted>2023-07-24T13:55:00Z</cp:lastPrinted>
  <dcterms:created xsi:type="dcterms:W3CDTF">2023-07-24T08:09:00Z</dcterms:created>
  <dcterms:modified xsi:type="dcterms:W3CDTF">2023-07-25T11:35:00Z</dcterms:modified>
</cp:coreProperties>
</file>